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8A" w:rsidRDefault="00CE7492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color w:val="39465C"/>
          <w:sz w:val="28"/>
          <w:szCs w:val="28"/>
        </w:rPr>
      </w:pPr>
      <w:r>
        <w:rPr>
          <w:b/>
          <w:bCs/>
          <w:noProof/>
          <w:color w:val="39465C"/>
          <w:sz w:val="28"/>
          <w:szCs w:val="28"/>
        </w:rPr>
        <w:drawing>
          <wp:inline distT="0" distB="0" distL="0" distR="0" wp14:anchorId="43FEB021">
            <wp:extent cx="771896" cy="8876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3" cy="895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492" w:rsidRDefault="00CE7492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</w:p>
    <w:p w:rsidR="00794F8A" w:rsidRPr="00344FEE" w:rsidRDefault="00794F8A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Р А Ц И Я </w:t>
      </w:r>
    </w:p>
    <w:p w:rsidR="00794F8A" w:rsidRPr="00344FEE" w:rsidRDefault="00770ECD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СМЕТАНИНСКОГО </w:t>
      </w:r>
      <w:r w:rsidR="00794F8A" w:rsidRPr="00344FEE">
        <w:rPr>
          <w:rStyle w:val="a4"/>
          <w:sz w:val="28"/>
          <w:szCs w:val="28"/>
        </w:rPr>
        <w:t>СЕЛЬСКОГО ПОСЕЛЕНИЯ</w:t>
      </w:r>
    </w:p>
    <w:p w:rsidR="00794F8A" w:rsidRPr="00344FEE" w:rsidRDefault="00DD0243" w:rsidP="00460054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СМОЛЕНСКОГО</w:t>
      </w:r>
      <w:r w:rsidR="00794F8A" w:rsidRPr="00344FEE">
        <w:rPr>
          <w:rStyle w:val="a4"/>
          <w:sz w:val="28"/>
          <w:szCs w:val="28"/>
        </w:rPr>
        <w:t xml:space="preserve"> РАЙОНА СМОЛЕНСКОЙ ОБЛАСТИ</w:t>
      </w:r>
    </w:p>
    <w:p w:rsidR="00794F8A" w:rsidRPr="00344FEE" w:rsidRDefault="00546E0A" w:rsidP="00460054">
      <w:pPr>
        <w:pStyle w:val="a3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7958D0" w:rsidRDefault="008B5DEA" w:rsidP="0046005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a4"/>
          <w:b w:val="0"/>
          <w:sz w:val="28"/>
          <w:szCs w:val="28"/>
        </w:rPr>
        <w:t>о</w:t>
      </w:r>
      <w:r w:rsidR="00794F8A" w:rsidRPr="007958D0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29 декабря</w:t>
      </w:r>
      <w:r w:rsidR="00DD0243">
        <w:rPr>
          <w:rStyle w:val="a4"/>
          <w:b w:val="0"/>
          <w:sz w:val="28"/>
          <w:szCs w:val="28"/>
        </w:rPr>
        <w:t xml:space="preserve"> 201</w:t>
      </w:r>
      <w:r>
        <w:rPr>
          <w:rStyle w:val="a4"/>
          <w:b w:val="0"/>
          <w:sz w:val="28"/>
          <w:szCs w:val="28"/>
        </w:rPr>
        <w:t>7</w:t>
      </w:r>
      <w:r w:rsidR="00794F8A" w:rsidRPr="007958D0">
        <w:rPr>
          <w:rStyle w:val="a4"/>
          <w:b w:val="0"/>
          <w:sz w:val="28"/>
          <w:szCs w:val="28"/>
        </w:rPr>
        <w:t xml:space="preserve"> года</w:t>
      </w:r>
      <w:r w:rsidR="00886B36">
        <w:rPr>
          <w:rStyle w:val="a4"/>
          <w:b w:val="0"/>
          <w:sz w:val="28"/>
          <w:szCs w:val="28"/>
        </w:rPr>
        <w:t xml:space="preserve"> </w:t>
      </w:r>
      <w:r w:rsidR="00794F8A" w:rsidRPr="007958D0">
        <w:rPr>
          <w:rStyle w:val="a4"/>
          <w:b w:val="0"/>
          <w:sz w:val="28"/>
          <w:szCs w:val="28"/>
        </w:rPr>
        <w:t xml:space="preserve">№ </w:t>
      </w:r>
      <w:r>
        <w:rPr>
          <w:rStyle w:val="a4"/>
          <w:b w:val="0"/>
          <w:sz w:val="28"/>
          <w:szCs w:val="28"/>
        </w:rPr>
        <w:t xml:space="preserve"> 90</w:t>
      </w:r>
    </w:p>
    <w:p w:rsidR="00460054" w:rsidRDefault="00460054" w:rsidP="00460054">
      <w:pPr>
        <w:pStyle w:val="a3"/>
        <w:tabs>
          <w:tab w:val="left" w:pos="4962"/>
          <w:tab w:val="left" w:pos="5245"/>
        </w:tabs>
        <w:spacing w:before="0" w:beforeAutospacing="0" w:after="0" w:afterAutospacing="0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460054">
      <w:pPr>
        <w:pStyle w:val="a3"/>
        <w:tabs>
          <w:tab w:val="left" w:pos="5245"/>
        </w:tabs>
        <w:spacing w:before="0" w:beforeAutospacing="0" w:after="0" w:afterAutospacing="0"/>
        <w:ind w:right="4960"/>
        <w:jc w:val="both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BF387C">
        <w:rPr>
          <w:rStyle w:val="a4"/>
          <w:b w:val="0"/>
          <w:sz w:val="28"/>
          <w:szCs w:val="28"/>
        </w:rPr>
        <w:t xml:space="preserve">местных </w:t>
      </w:r>
      <w:r w:rsidRPr="007958D0">
        <w:rPr>
          <w:rStyle w:val="a4"/>
          <w:b w:val="0"/>
          <w:sz w:val="28"/>
          <w:szCs w:val="28"/>
        </w:rPr>
        <w:t>налогах и сборах</w:t>
      </w: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DD0243">
        <w:rPr>
          <w:sz w:val="28"/>
          <w:szCs w:val="28"/>
        </w:rPr>
        <w:t>законом от 06.10.2003г.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DD024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 27.07.2010</w:t>
      </w:r>
      <w:r w:rsidR="00DD0243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146-ФЗ, постановлением Правительства Российской Федерации от 16.05.2011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70ECD">
        <w:rPr>
          <w:sz w:val="28"/>
          <w:szCs w:val="28"/>
        </w:rPr>
        <w:t xml:space="preserve">», постановлением Администрации Сметанинского </w:t>
      </w:r>
      <w:r>
        <w:rPr>
          <w:sz w:val="28"/>
          <w:szCs w:val="28"/>
        </w:rPr>
        <w:t xml:space="preserve">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 от</w:t>
      </w:r>
      <w:r w:rsidR="00770ECD">
        <w:rPr>
          <w:sz w:val="28"/>
          <w:szCs w:val="28"/>
        </w:rPr>
        <w:t xml:space="preserve"> 02.03.2012</w:t>
      </w:r>
      <w:r>
        <w:rPr>
          <w:sz w:val="28"/>
          <w:szCs w:val="28"/>
        </w:rPr>
        <w:t xml:space="preserve"> </w:t>
      </w:r>
      <w:r w:rsidR="00546E0A" w:rsidRPr="00546E0A">
        <w:rPr>
          <w:sz w:val="28"/>
          <w:szCs w:val="28"/>
        </w:rPr>
        <w:t>г</w:t>
      </w:r>
      <w:r w:rsidR="00DD0243">
        <w:rPr>
          <w:sz w:val="28"/>
          <w:szCs w:val="28"/>
        </w:rPr>
        <w:t>.</w:t>
      </w:r>
      <w:r w:rsidR="00770ECD">
        <w:rPr>
          <w:sz w:val="28"/>
          <w:szCs w:val="28"/>
        </w:rPr>
        <w:t xml:space="preserve"> № 12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546E0A">
        <w:rPr>
          <w:sz w:val="28"/>
          <w:szCs w:val="28"/>
        </w:rPr>
        <w:t>»</w:t>
      </w:r>
      <w:r w:rsidR="00770ECD">
        <w:rPr>
          <w:sz w:val="28"/>
          <w:szCs w:val="28"/>
        </w:rPr>
        <w:t xml:space="preserve">, Уставом Сметанинского </w:t>
      </w:r>
      <w:r>
        <w:rPr>
          <w:sz w:val="28"/>
          <w:szCs w:val="28"/>
        </w:rPr>
        <w:t xml:space="preserve">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</w:t>
      </w:r>
      <w:r w:rsidR="00770ECD">
        <w:rPr>
          <w:sz w:val="28"/>
          <w:szCs w:val="28"/>
        </w:rPr>
        <w:t xml:space="preserve">ципальной услуги, Администрация Сметанинского </w:t>
      </w:r>
      <w:r>
        <w:rPr>
          <w:sz w:val="28"/>
          <w:szCs w:val="28"/>
        </w:rPr>
        <w:t xml:space="preserve">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вопросам применения муниципальных нормативных правовых актов о</w:t>
      </w:r>
      <w:r w:rsidR="00460054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 (прилагается).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и размещению на </w:t>
      </w:r>
      <w:r w:rsidR="00770ECD">
        <w:rPr>
          <w:sz w:val="28"/>
          <w:szCs w:val="28"/>
        </w:rPr>
        <w:t xml:space="preserve">официальном сайте Администрация Сметанинского </w:t>
      </w:r>
      <w:r>
        <w:rPr>
          <w:sz w:val="28"/>
          <w:szCs w:val="28"/>
        </w:rPr>
        <w:t xml:space="preserve">сельского поселения </w:t>
      </w:r>
      <w:r w:rsidR="00DD0243">
        <w:rPr>
          <w:sz w:val="28"/>
          <w:szCs w:val="28"/>
        </w:rPr>
        <w:t>Смолен</w:t>
      </w:r>
      <w:r>
        <w:rPr>
          <w:sz w:val="28"/>
          <w:szCs w:val="28"/>
        </w:rPr>
        <w:t>ского района Смоленской области в сети Интернет.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770ECD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794F8A">
        <w:rPr>
          <w:sz w:val="28"/>
          <w:szCs w:val="28"/>
        </w:rPr>
        <w:t>сельского</w:t>
      </w:r>
      <w:r w:rsidR="00886B36"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поселения</w:t>
      </w:r>
    </w:p>
    <w:p w:rsidR="00886B36" w:rsidRDefault="00DD0243" w:rsidP="00460054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Смолен</w:t>
      </w:r>
      <w:r w:rsidR="00794F8A">
        <w:rPr>
          <w:sz w:val="28"/>
          <w:szCs w:val="28"/>
        </w:rPr>
        <w:t>ского района Смоленской области</w:t>
      </w:r>
      <w:r w:rsidR="00886B36">
        <w:rPr>
          <w:sz w:val="28"/>
          <w:szCs w:val="28"/>
        </w:rPr>
        <w:t xml:space="preserve"> </w:t>
      </w:r>
      <w:r w:rsidR="00460054">
        <w:rPr>
          <w:sz w:val="28"/>
          <w:szCs w:val="28"/>
        </w:rPr>
        <w:tab/>
      </w:r>
      <w:r w:rsidR="00770ECD">
        <w:rPr>
          <w:sz w:val="28"/>
          <w:szCs w:val="28"/>
        </w:rPr>
        <w:t>О.О.Харченко</w:t>
      </w:r>
    </w:p>
    <w:p w:rsidR="00886B36" w:rsidRDefault="00886B36" w:rsidP="00460054">
      <w:pPr>
        <w:spacing w:line="259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770EC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Сметанинского 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B159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29.12.2017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159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90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522B07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522B07" w:rsidRPr="00522B07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</w:t>
      </w:r>
      <w:r w:rsidR="008D1B2C">
        <w:rPr>
          <w:rFonts w:ascii="Times New Roman" w:hAnsi="Times New Roman"/>
          <w:sz w:val="28"/>
          <w:szCs w:val="28"/>
        </w:rPr>
        <w:t xml:space="preserve"> налогах и сборах на территории Сметанинского </w:t>
      </w:r>
      <w:r w:rsidR="00522B07" w:rsidRPr="00522B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2B07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</w:t>
      </w:r>
      <w:r w:rsidR="00A90522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522B07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>
        <w:rPr>
          <w:rFonts w:ascii="Times New Roman" w:hAnsi="Times New Roman"/>
          <w:sz w:val="28"/>
          <w:szCs w:val="28"/>
        </w:rPr>
        <w:t xml:space="preserve"> в </w:t>
      </w:r>
      <w:r w:rsidR="008D1B2C">
        <w:rPr>
          <w:rFonts w:ascii="Times New Roman" w:hAnsi="Times New Roman"/>
          <w:sz w:val="28"/>
          <w:szCs w:val="28"/>
        </w:rPr>
        <w:t xml:space="preserve">Администрацию Сметанинского </w:t>
      </w:r>
      <w:r w:rsidR="00522B07" w:rsidRPr="00522B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r w:rsidR="008D1B2C">
        <w:rPr>
          <w:rFonts w:ascii="Times New Roman" w:hAnsi="Times New Roman"/>
          <w:sz w:val="28"/>
          <w:szCs w:val="28"/>
        </w:rPr>
        <w:t xml:space="preserve">Сметанинского </w:t>
      </w:r>
      <w:r w:rsidR="00522B07" w:rsidRPr="00522B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522B07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F22ED">
        <w:rPr>
          <w:rFonts w:ascii="Times New Roman" w:hAnsi="Times New Roman"/>
          <w:sz w:val="28"/>
          <w:szCs w:val="28"/>
        </w:rPr>
        <w:t xml:space="preserve"> место нахождения Администрации Сметанинского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1F22ED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ский район, д.</w:t>
      </w:r>
      <w:r w:rsidR="001F22ED">
        <w:rPr>
          <w:rFonts w:ascii="Times New Roman" w:hAnsi="Times New Roman"/>
          <w:sz w:val="28"/>
          <w:szCs w:val="28"/>
        </w:rPr>
        <w:t>Сметанино</w:t>
      </w:r>
      <w:r>
        <w:rPr>
          <w:rFonts w:ascii="Times New Roman" w:hAnsi="Times New Roman"/>
          <w:sz w:val="28"/>
          <w:szCs w:val="28"/>
        </w:rPr>
        <w:t>,</w:t>
      </w:r>
      <w:r w:rsidR="00BE2FC6">
        <w:rPr>
          <w:rFonts w:ascii="Times New Roman" w:hAnsi="Times New Roman"/>
          <w:sz w:val="28"/>
          <w:szCs w:val="28"/>
        </w:rPr>
        <w:t xml:space="preserve"> ул.Липатенкова,</w:t>
      </w:r>
      <w:r>
        <w:rPr>
          <w:rFonts w:ascii="Times New Roman" w:hAnsi="Times New Roman"/>
          <w:sz w:val="28"/>
          <w:szCs w:val="28"/>
        </w:rPr>
        <w:t xml:space="preserve"> д</w:t>
      </w:r>
      <w:r w:rsidR="001F22ED">
        <w:rPr>
          <w:rFonts w:ascii="Times New Roman" w:hAnsi="Times New Roman"/>
          <w:sz w:val="28"/>
          <w:szCs w:val="28"/>
        </w:rPr>
        <w:t>.11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1F22ED">
        <w:rPr>
          <w:sz w:val="28"/>
          <w:szCs w:val="28"/>
        </w:rPr>
        <w:t>48-85-92</w:t>
      </w:r>
      <w:r>
        <w:rPr>
          <w:sz w:val="28"/>
          <w:szCs w:val="28"/>
        </w:rPr>
        <w:t>.</w:t>
      </w:r>
    </w:p>
    <w:p w:rsidR="00794F8A" w:rsidRPr="00CB5F4A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почты:</w:t>
      </w:r>
      <w:r w:rsidR="00886B36">
        <w:rPr>
          <w:sz w:val="28"/>
          <w:szCs w:val="28"/>
        </w:rPr>
        <w:t xml:space="preserve"> </w:t>
      </w:r>
      <w:r w:rsidR="00CB5F4A">
        <w:rPr>
          <w:sz w:val="28"/>
          <w:szCs w:val="28"/>
          <w:lang w:val="en-US"/>
        </w:rPr>
        <w:t>smetanin</w:t>
      </w:r>
      <w:r w:rsidR="00CB5F4A" w:rsidRPr="00CB5F4A">
        <w:rPr>
          <w:sz w:val="28"/>
          <w:szCs w:val="28"/>
        </w:rPr>
        <w:t>@</w:t>
      </w:r>
      <w:r w:rsidR="00CB5F4A">
        <w:rPr>
          <w:sz w:val="28"/>
          <w:szCs w:val="28"/>
          <w:lang w:val="en-US"/>
        </w:rPr>
        <w:t>admin</w:t>
      </w:r>
      <w:r w:rsidR="00CB5F4A" w:rsidRPr="00CB5F4A">
        <w:rPr>
          <w:sz w:val="28"/>
          <w:szCs w:val="28"/>
        </w:rPr>
        <w:t>-</w:t>
      </w:r>
      <w:r w:rsidR="00CB5F4A">
        <w:rPr>
          <w:sz w:val="28"/>
          <w:szCs w:val="28"/>
          <w:lang w:val="en-US"/>
        </w:rPr>
        <w:t>smolensk</w:t>
      </w:r>
      <w:r w:rsidR="00CB5F4A" w:rsidRPr="00CB5F4A">
        <w:rPr>
          <w:sz w:val="28"/>
          <w:szCs w:val="28"/>
        </w:rPr>
        <w:t>.</w:t>
      </w:r>
      <w:r w:rsidR="00CB5F4A">
        <w:rPr>
          <w:sz w:val="28"/>
          <w:szCs w:val="28"/>
          <w:lang w:val="en-US"/>
        </w:rPr>
        <w:t>ru</w:t>
      </w:r>
    </w:p>
    <w:p w:rsidR="0019641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19641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Ежедневно с понедельника по пятницу</w:t>
      </w:r>
      <w:r w:rsidRPr="00196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F8A" w:rsidRPr="00CB5F4A">
        <w:rPr>
          <w:rFonts w:ascii="Times New Roman" w:hAnsi="Times New Roman" w:cs="Times New Roman"/>
          <w:sz w:val="28"/>
          <w:szCs w:val="28"/>
        </w:rPr>
        <w:t>с 08.</w:t>
      </w:r>
      <w:r w:rsidR="0002088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94F8A" w:rsidRPr="00CB5F4A">
        <w:rPr>
          <w:rFonts w:ascii="Times New Roman" w:hAnsi="Times New Roman" w:cs="Times New Roman"/>
          <w:sz w:val="28"/>
          <w:szCs w:val="28"/>
        </w:rPr>
        <w:t>0 до 17.00 час.</w:t>
      </w:r>
    </w:p>
    <w:p w:rsidR="00196419" w:rsidRPr="00CB5F4A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4A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CB5F4A" w:rsidRPr="00CB5F4A">
        <w:rPr>
          <w:rFonts w:ascii="Times New Roman" w:hAnsi="Times New Roman" w:cs="Times New Roman"/>
          <w:sz w:val="28"/>
          <w:szCs w:val="28"/>
        </w:rPr>
        <w:t>4</w:t>
      </w:r>
      <w:r w:rsidRPr="00CB5F4A">
        <w:rPr>
          <w:rFonts w:ascii="Times New Roman" w:hAnsi="Times New Roman" w:cs="Times New Roman"/>
          <w:sz w:val="28"/>
          <w:szCs w:val="28"/>
        </w:rPr>
        <w:t>.</w:t>
      </w:r>
      <w:r w:rsidR="00CB5F4A" w:rsidRPr="00CB5F4A">
        <w:rPr>
          <w:rFonts w:ascii="Times New Roman" w:hAnsi="Times New Roman" w:cs="Times New Roman"/>
          <w:sz w:val="28"/>
          <w:szCs w:val="28"/>
        </w:rPr>
        <w:t>00</w:t>
      </w:r>
      <w:r w:rsidRPr="00CB5F4A">
        <w:rPr>
          <w:rFonts w:ascii="Times New Roman" w:hAnsi="Times New Roman" w:cs="Times New Roman"/>
          <w:sz w:val="28"/>
          <w:szCs w:val="28"/>
        </w:rPr>
        <w:t xml:space="preserve"> час, </w:t>
      </w:r>
    </w:p>
    <w:p w:rsidR="00196419" w:rsidRPr="00CB5F4A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4A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="00794F8A" w:rsidRPr="00CB5F4A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19641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Ежедневно с понедельника по пятницу</w:t>
      </w:r>
      <w:r w:rsidRPr="00196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684">
        <w:rPr>
          <w:rFonts w:ascii="Times New Roman" w:hAnsi="Times New Roman" w:cs="Times New Roman"/>
          <w:sz w:val="28"/>
          <w:szCs w:val="28"/>
        </w:rPr>
        <w:t>с 08.</w:t>
      </w:r>
      <w:r w:rsidR="009B5B0A">
        <w:rPr>
          <w:rFonts w:ascii="Times New Roman" w:hAnsi="Times New Roman" w:cs="Times New Roman"/>
          <w:sz w:val="28"/>
          <w:szCs w:val="28"/>
        </w:rPr>
        <w:t>3</w:t>
      </w:r>
      <w:r w:rsidRPr="00FB7A88">
        <w:rPr>
          <w:rFonts w:ascii="Times New Roman" w:hAnsi="Times New Roman" w:cs="Times New Roman"/>
          <w:sz w:val="28"/>
          <w:szCs w:val="28"/>
        </w:rPr>
        <w:t>0 до 17.00 час.</w:t>
      </w:r>
    </w:p>
    <w:p w:rsidR="00196419" w:rsidRPr="00FB7A88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88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FB7A88" w:rsidRPr="00FB7A88">
        <w:rPr>
          <w:rFonts w:ascii="Times New Roman" w:hAnsi="Times New Roman" w:cs="Times New Roman"/>
          <w:sz w:val="28"/>
          <w:szCs w:val="28"/>
        </w:rPr>
        <w:t>4</w:t>
      </w:r>
      <w:r w:rsidRPr="00FB7A88">
        <w:rPr>
          <w:rFonts w:ascii="Times New Roman" w:hAnsi="Times New Roman" w:cs="Times New Roman"/>
          <w:sz w:val="28"/>
          <w:szCs w:val="28"/>
        </w:rPr>
        <w:t>.</w:t>
      </w:r>
      <w:r w:rsidR="00FB7A88" w:rsidRPr="00FB7A88">
        <w:rPr>
          <w:rFonts w:ascii="Times New Roman" w:hAnsi="Times New Roman" w:cs="Times New Roman"/>
          <w:sz w:val="28"/>
          <w:szCs w:val="28"/>
        </w:rPr>
        <w:t>00</w:t>
      </w:r>
      <w:r w:rsidRPr="00FB7A88">
        <w:rPr>
          <w:rFonts w:ascii="Times New Roman" w:hAnsi="Times New Roman" w:cs="Times New Roman"/>
          <w:sz w:val="28"/>
          <w:szCs w:val="28"/>
        </w:rPr>
        <w:t xml:space="preserve"> час, </w:t>
      </w:r>
    </w:p>
    <w:p w:rsidR="0019641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A88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8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r w:rsidR="00FB7A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Сметанинского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FB7A88">
        <w:rPr>
          <w:rFonts w:ascii="Times New Roman" w:hAnsi="Times New Roman"/>
          <w:sz w:val="28"/>
          <w:szCs w:val="28"/>
        </w:rPr>
        <w:t xml:space="preserve">Сметанинского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lastRenderedPageBreak/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r w:rsidR="00FB7A88">
        <w:rPr>
          <w:rFonts w:ascii="Times New Roman" w:hAnsi="Times New Roman"/>
          <w:sz w:val="28"/>
          <w:szCs w:val="28"/>
        </w:rPr>
        <w:t xml:space="preserve">Сметанинского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сурдопереводчика и тифлосурдопереводчика;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3.3.2.Заявление, поступившее непосредственно от заявителя, посредством факсимальной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IV. Формы контроля за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D3F4A">
        <w:rPr>
          <w:rFonts w:ascii="Times New Roman" w:hAnsi="Times New Roman"/>
          <w:sz w:val="28"/>
          <w:szCs w:val="28"/>
        </w:rPr>
        <w:lastRenderedPageBreak/>
        <w:t>нормативными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-фамилию, имя, отчество (последнее при 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 w:rsidRPr="001D3F4A">
        <w:rPr>
          <w:rFonts w:ascii="Times New Roman" w:hAnsi="Times New Roman"/>
          <w:sz w:val="28"/>
          <w:szCs w:val="28"/>
        </w:rPr>
        <w:lastRenderedPageBreak/>
        <w:t>представление дополнительных материалов в срок не более 5 дней с момента обращения.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43"/>
        <w:gridCol w:w="2835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4600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A7" w:rsidRDefault="007862A7" w:rsidP="000F3D3C">
      <w:pPr>
        <w:spacing w:after="0" w:line="240" w:lineRule="auto"/>
      </w:pPr>
      <w:r>
        <w:separator/>
      </w:r>
    </w:p>
  </w:endnote>
  <w:endnote w:type="continuationSeparator" w:id="0">
    <w:p w:rsidR="007862A7" w:rsidRDefault="007862A7" w:rsidP="000F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A7" w:rsidRDefault="007862A7" w:rsidP="000F3D3C">
      <w:pPr>
        <w:spacing w:after="0" w:line="240" w:lineRule="auto"/>
      </w:pPr>
      <w:r>
        <w:separator/>
      </w:r>
    </w:p>
  </w:footnote>
  <w:footnote w:type="continuationSeparator" w:id="0">
    <w:p w:rsidR="007862A7" w:rsidRDefault="007862A7" w:rsidP="000F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9"/>
    <w:rsid w:val="0002088F"/>
    <w:rsid w:val="00071060"/>
    <w:rsid w:val="000E79E2"/>
    <w:rsid w:val="000F3D3C"/>
    <w:rsid w:val="00171F07"/>
    <w:rsid w:val="00196419"/>
    <w:rsid w:val="001B113A"/>
    <w:rsid w:val="001D3F4A"/>
    <w:rsid w:val="001F15AC"/>
    <w:rsid w:val="001F22ED"/>
    <w:rsid w:val="002B6AA0"/>
    <w:rsid w:val="00344FEE"/>
    <w:rsid w:val="00403999"/>
    <w:rsid w:val="00433383"/>
    <w:rsid w:val="00446343"/>
    <w:rsid w:val="00460054"/>
    <w:rsid w:val="00522B07"/>
    <w:rsid w:val="00546E0A"/>
    <w:rsid w:val="00583E5C"/>
    <w:rsid w:val="007661FA"/>
    <w:rsid w:val="00767684"/>
    <w:rsid w:val="00770AC1"/>
    <w:rsid w:val="00770ECD"/>
    <w:rsid w:val="007862A7"/>
    <w:rsid w:val="00794F8A"/>
    <w:rsid w:val="007958D0"/>
    <w:rsid w:val="007A3E41"/>
    <w:rsid w:val="007C0309"/>
    <w:rsid w:val="00886B36"/>
    <w:rsid w:val="008A288F"/>
    <w:rsid w:val="008B5DEA"/>
    <w:rsid w:val="008D1B2C"/>
    <w:rsid w:val="00970479"/>
    <w:rsid w:val="0099370F"/>
    <w:rsid w:val="009B5B0A"/>
    <w:rsid w:val="009E5D72"/>
    <w:rsid w:val="00A3522E"/>
    <w:rsid w:val="00A90522"/>
    <w:rsid w:val="00B15925"/>
    <w:rsid w:val="00B8789B"/>
    <w:rsid w:val="00BD1B58"/>
    <w:rsid w:val="00BE2FC6"/>
    <w:rsid w:val="00BF387C"/>
    <w:rsid w:val="00CB5F4A"/>
    <w:rsid w:val="00CD10B2"/>
    <w:rsid w:val="00CE7492"/>
    <w:rsid w:val="00DD0243"/>
    <w:rsid w:val="00E75DDE"/>
    <w:rsid w:val="00ED1FD6"/>
    <w:rsid w:val="00F25706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3251-EE69-4986-8B11-2110D9D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D3C"/>
  </w:style>
  <w:style w:type="paragraph" w:styleId="ac">
    <w:name w:val="footer"/>
    <w:basedOn w:val="a"/>
    <w:link w:val="ad"/>
    <w:uiPriority w:val="99"/>
    <w:unhideWhenUsed/>
    <w:rsid w:val="000F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B7A9-C54D-46D8-9500-B310478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19</cp:revision>
  <cp:lastPrinted>2018-04-02T13:26:00Z</cp:lastPrinted>
  <dcterms:created xsi:type="dcterms:W3CDTF">2018-03-30T08:08:00Z</dcterms:created>
  <dcterms:modified xsi:type="dcterms:W3CDTF">2018-04-02T13:26:00Z</dcterms:modified>
</cp:coreProperties>
</file>