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5B6135" w:rsidP="00714C5B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135">
        <w:rPr>
          <w:rFonts w:ascii="Times New Roman" w:eastAsia="Times New Roman" w:hAnsi="Times New Roman" w:cs="Times New Roman"/>
          <w:noProof/>
          <w:sz w:val="20"/>
          <w:szCs w:val="32"/>
          <w:lang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C5B" w:rsidRDefault="00714C5B" w:rsidP="00714C5B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C5B" w:rsidRDefault="00714C5B" w:rsidP="00714C5B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714C5B" w:rsidRDefault="005B6135" w:rsidP="00714C5B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СМЕТАНИНСКОГО</w:t>
      </w:r>
      <w:r w:rsidR="00714C5B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714C5B" w:rsidRDefault="00714C5B" w:rsidP="00714C5B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СМОЛЕНСКОГО РАЙОНА СМОЛЕНСКОЙ ОБЛАСТИ</w:t>
      </w:r>
    </w:p>
    <w:p w:rsidR="00714C5B" w:rsidRDefault="00714C5B" w:rsidP="00714C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C5B" w:rsidRDefault="00714C5B" w:rsidP="00714C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714C5B" w:rsidRDefault="00714C5B" w:rsidP="00714C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C5B" w:rsidRDefault="005B6135" w:rsidP="00714C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r w:rsidR="00714C5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января  2017</w:t>
      </w:r>
      <w:proofErr w:type="gramEnd"/>
      <w:r w:rsidR="00714C5B">
        <w:rPr>
          <w:rFonts w:ascii="Times New Roman" w:hAnsi="Times New Roman"/>
          <w:sz w:val="28"/>
          <w:szCs w:val="28"/>
        </w:rPr>
        <w:t xml:space="preserve"> года                                                       </w:t>
      </w:r>
      <w:r w:rsidR="00714C5B">
        <w:rPr>
          <w:rFonts w:ascii="Times New Roman" w:hAnsi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/>
          <w:sz w:val="28"/>
          <w:szCs w:val="28"/>
        </w:rPr>
        <w:t>03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511"/>
      </w:tblGrid>
      <w:tr w:rsidR="00714C5B" w:rsidTr="00714C5B">
        <w:tc>
          <w:tcPr>
            <w:tcW w:w="5423" w:type="dxa"/>
          </w:tcPr>
          <w:p w:rsidR="00714C5B" w:rsidRDefault="00714C5B">
            <w:pPr>
              <w:spacing w:after="0" w:line="240" w:lineRule="auto"/>
              <w:ind w:right="-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4C5B" w:rsidRDefault="00714C5B">
            <w:pPr>
              <w:spacing w:after="0" w:line="240" w:lineRule="auto"/>
              <w:ind w:right="-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5424" w:type="dxa"/>
          </w:tcPr>
          <w:p w:rsidR="00714C5B" w:rsidRDefault="00714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25.12.2008г. №273-ФЗ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 </w:t>
      </w:r>
    </w:p>
    <w:p w:rsidR="005B6135" w:rsidRDefault="00714C5B" w:rsidP="00714C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14C5B" w:rsidRDefault="00714C5B" w:rsidP="00714C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Обнародовать настоящее решение на информационном стенде в здании Администрации и разместить на официальном сайте Администрации </w:t>
      </w:r>
      <w:proofErr w:type="spellStart"/>
      <w:r w:rsidR="005B6135">
        <w:rPr>
          <w:sz w:val="28"/>
          <w:szCs w:val="28"/>
        </w:rPr>
        <w:t>Сметанинского</w:t>
      </w:r>
      <w:proofErr w:type="spellEnd"/>
      <w:r>
        <w:rPr>
          <w:sz w:val="28"/>
          <w:szCs w:val="28"/>
        </w:rPr>
        <w:t xml:space="preserve"> сельского поселения в сети </w:t>
      </w:r>
      <w:proofErr w:type="gramStart"/>
      <w:r>
        <w:rPr>
          <w:sz w:val="28"/>
          <w:szCs w:val="28"/>
        </w:rPr>
        <w:t>Интернет  http://</w:t>
      </w:r>
      <w:proofErr w:type="spellStart"/>
      <w:r w:rsidR="005B6135">
        <w:rPr>
          <w:sz w:val="28"/>
          <w:szCs w:val="28"/>
          <w:lang w:val="en-US"/>
        </w:rPr>
        <w:t>smetanino</w:t>
      </w:r>
      <w:proofErr w:type="spellEnd"/>
      <w:r>
        <w:rPr>
          <w:sz w:val="28"/>
          <w:szCs w:val="28"/>
        </w:rPr>
        <w:t>.smol-ray.ru</w:t>
      </w:r>
      <w:proofErr w:type="gramEnd"/>
      <w:r>
        <w:rPr>
          <w:sz w:val="28"/>
          <w:szCs w:val="28"/>
        </w:rPr>
        <w:t>.</w:t>
      </w:r>
    </w:p>
    <w:p w:rsidR="00714C5B" w:rsidRDefault="00714C5B" w:rsidP="00714C5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14C5B" w:rsidRDefault="00714C5B" w:rsidP="00714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14C5B" w:rsidRDefault="005B6135" w:rsidP="00714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71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14C5B" w:rsidRDefault="00714C5B" w:rsidP="00714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          </w:t>
      </w:r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О.О.Харченко</w:t>
      </w:r>
      <w:proofErr w:type="spellEnd"/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35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14C5B" w:rsidRDefault="00714C5B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14C5B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Сметанинского</w:t>
      </w:r>
      <w:proofErr w:type="spellEnd"/>
      <w:r w:rsidR="007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14C5B" w:rsidRDefault="00714C5B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</w:t>
      </w:r>
    </w:p>
    <w:p w:rsidR="00714C5B" w:rsidRDefault="005B6135" w:rsidP="0071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26</w:t>
      </w:r>
      <w:r w:rsidR="0071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proofErr w:type="gramEnd"/>
      <w:r w:rsidR="0071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714C5B" w:rsidRDefault="00714C5B" w:rsidP="00714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C5B" w:rsidRDefault="00CF5870" w:rsidP="0071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14C5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ПОЛОЖЕНИЕ</w:t>
        </w:r>
      </w:hyperlink>
    </w:p>
    <w:p w:rsidR="00714C5B" w:rsidRDefault="00714C5B" w:rsidP="0071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</w:p>
    <w:p w:rsidR="00714C5B" w:rsidRDefault="00714C5B" w:rsidP="0071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ЕГО РЕАЛИЗАЦИИ</w:t>
      </w:r>
    </w:p>
    <w:p w:rsidR="00714C5B" w:rsidRDefault="00714C5B" w:rsidP="00714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Настоящее Положение определяет порядок сообщения лицом, замещающим муниципальную должность, муниципальным служащим Администрации </w:t>
      </w:r>
      <w:proofErr w:type="spellStart"/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(далее соответственно  ̶ лицо, замещающее муниципальную должность, служащий),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Для целей настоящего Положения используются следующие понятия: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«подарок, полученный в связи с протокольными мероприятиями, служебными командировками и другими официальными мероприятиями»  ̶ 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«получение подарка в связи с должностным положением или в связи с исполнением служебных (должностных) обязанностей»  ̶ получение лицом,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proofErr w:type="spellStart"/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Уведомление о получении подарка в связи с должностным положением или исполнением служебных (должностных) обязанностей (далее  ̶ уведомление), составленное согласно </w:t>
      </w:r>
      <w:hyperlink r:id="rId8" w:anchor="Par6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в уполномоченное структурное подразделение Администрацию </w:t>
      </w:r>
      <w:proofErr w:type="spellStart"/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(далее  ̶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невозможности подачи уведомления в сроки, указанные в </w:t>
      </w:r>
      <w:hyperlink r:id="rId9" w:anchor="Par4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абзацах первом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anchor="Par4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втором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proofErr w:type="spellStart"/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  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комиссия).                        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1" w:anchor="Par4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  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Администрации </w:t>
      </w:r>
      <w:proofErr w:type="spellStart"/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Уполномоченное структурное подразделение в течение 3 месяцев со дня поступления заявления, указанного в </w:t>
      </w:r>
      <w:hyperlink r:id="rId12" w:anchor="Par5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Подарок, в отношении которого не поступило заявление, указанное в </w:t>
      </w:r>
      <w:hyperlink r:id="rId13" w:anchor="Par5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использоваться Администрацией </w:t>
      </w:r>
      <w:proofErr w:type="spellStart"/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В случае нецелесообразности использования подарка руководителем Администрации </w:t>
      </w:r>
      <w:proofErr w:type="spellStart"/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Оценка стоимости подарка для реализации (выкупа), предусмотренная </w:t>
      </w:r>
      <w:hyperlink r:id="rId14" w:anchor="Par5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13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anchor="Par5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В случае если подарок не выкуплен или не реализован, руководителем Администрации </w:t>
      </w:r>
      <w:proofErr w:type="spellStart"/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5B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14C5B" w:rsidRDefault="00714C5B" w:rsidP="00714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14C5B" w:rsidRDefault="00714C5B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14C5B" w:rsidRDefault="00714C5B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14C5B" w:rsidRDefault="00714C5B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14C5B" w:rsidRDefault="00714C5B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B6135" w:rsidRDefault="005B6135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B6135" w:rsidRDefault="005B6135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B6135" w:rsidRDefault="005B6135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B6135" w:rsidRDefault="005B6135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B6135" w:rsidRDefault="005B6135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62965" w:rsidRDefault="00562965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62965" w:rsidRDefault="00562965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62965" w:rsidRDefault="00562965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62965" w:rsidRDefault="00562965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62965" w:rsidRDefault="00562965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62965" w:rsidRDefault="00562965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14C5B" w:rsidRDefault="00714C5B" w:rsidP="00714C5B">
      <w:pPr>
        <w:spacing w:after="24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14C5B" w:rsidRDefault="00714C5B" w:rsidP="00714C5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714C5B" w:rsidRDefault="00714C5B" w:rsidP="00714C5B">
      <w:pPr>
        <w:ind w:left="4678"/>
        <w:rPr>
          <w:rFonts w:ascii="Times New Roman" w:hAnsi="Times New Roman" w:cs="Times New Roman"/>
          <w:sz w:val="20"/>
          <w:szCs w:val="20"/>
        </w:rPr>
      </w:pPr>
    </w:p>
    <w:p w:rsidR="00714C5B" w:rsidRDefault="00714C5B" w:rsidP="00714C5B">
      <w:pPr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</w:p>
    <w:p w:rsidR="00714C5B" w:rsidRDefault="00714C5B" w:rsidP="00714C5B">
      <w:pPr>
        <w:ind w:left="4678"/>
        <w:rPr>
          <w:rFonts w:ascii="Times New Roman" w:hAnsi="Times New Roman" w:cs="Times New Roman"/>
          <w:sz w:val="20"/>
          <w:szCs w:val="20"/>
        </w:rPr>
      </w:pPr>
    </w:p>
    <w:p w:rsidR="00714C5B" w:rsidRDefault="00714C5B" w:rsidP="00714C5B">
      <w:pPr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714C5B" w:rsidRDefault="00714C5B" w:rsidP="00714C5B">
      <w:pPr>
        <w:ind w:left="4678"/>
        <w:rPr>
          <w:rFonts w:ascii="Times New Roman" w:hAnsi="Times New Roman" w:cs="Times New Roman"/>
          <w:sz w:val="20"/>
          <w:szCs w:val="20"/>
        </w:rPr>
      </w:pPr>
    </w:p>
    <w:p w:rsidR="00714C5B" w:rsidRDefault="00714C5B" w:rsidP="00714C5B">
      <w:pPr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органа местного самоуправления</w:t>
      </w:r>
    </w:p>
    <w:p w:rsidR="00714C5B" w:rsidRDefault="00714C5B" w:rsidP="00714C5B">
      <w:pPr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</w:p>
    <w:p w:rsidR="00714C5B" w:rsidRDefault="00714C5B" w:rsidP="00714C5B">
      <w:pPr>
        <w:pBdr>
          <w:top w:val="single" w:sz="4" w:space="1" w:color="auto"/>
        </w:pBdr>
        <w:ind w:left="5046"/>
        <w:rPr>
          <w:rFonts w:ascii="Times New Roman" w:hAnsi="Times New Roman" w:cs="Times New Roman"/>
          <w:sz w:val="20"/>
          <w:szCs w:val="20"/>
        </w:rPr>
      </w:pPr>
    </w:p>
    <w:p w:rsidR="00714C5B" w:rsidRDefault="00714C5B" w:rsidP="00714C5B">
      <w:pPr>
        <w:ind w:left="4678"/>
        <w:rPr>
          <w:rFonts w:ascii="Times New Roman" w:hAnsi="Times New Roman" w:cs="Times New Roman"/>
          <w:sz w:val="20"/>
          <w:szCs w:val="20"/>
        </w:rPr>
      </w:pPr>
    </w:p>
    <w:p w:rsidR="00714C5B" w:rsidRDefault="00714C5B" w:rsidP="00714C5B">
      <w:pPr>
        <w:pBdr>
          <w:top w:val="single" w:sz="4" w:space="1" w:color="auto"/>
        </w:pBdr>
        <w:spacing w:after="24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714C5B" w:rsidTr="00714C5B">
        <w:trPr>
          <w:jc w:val="center"/>
        </w:trPr>
        <w:tc>
          <w:tcPr>
            <w:tcW w:w="3969" w:type="dxa"/>
            <w:vAlign w:val="bottom"/>
            <w:hideMark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714C5B" w:rsidRDefault="00714C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714C5B" w:rsidRDefault="00714C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714C5B" w:rsidRDefault="00714C5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714C5B" w:rsidRDefault="00714C5B" w:rsidP="00714C5B">
      <w:pPr>
        <w:spacing w:before="24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Извещаю о получении  </w:t>
      </w:r>
    </w:p>
    <w:p w:rsidR="00714C5B" w:rsidRDefault="00714C5B" w:rsidP="00714C5B">
      <w:pPr>
        <w:pBdr>
          <w:top w:val="single" w:sz="4" w:space="1" w:color="auto"/>
        </w:pBdr>
        <w:ind w:left="300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714C5B" w:rsidRDefault="00714C5B" w:rsidP="00714C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подарка(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на  </w:t>
      </w:r>
    </w:p>
    <w:p w:rsidR="00714C5B" w:rsidRDefault="00714C5B" w:rsidP="00714C5B">
      <w:pPr>
        <w:pBdr>
          <w:top w:val="single" w:sz="4" w:space="1" w:color="auto"/>
        </w:pBdr>
        <w:spacing w:after="240"/>
        <w:ind w:left="16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командировки,</w:t>
      </w:r>
      <w:r>
        <w:rPr>
          <w:rFonts w:ascii="Times New Roman" w:hAnsi="Times New Roman" w:cs="Times New Roman"/>
          <w:sz w:val="20"/>
          <w:szCs w:val="20"/>
        </w:rPr>
        <w:br/>
        <w:t>другого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официального мероприятия, место и дата проведения)</w:t>
      </w:r>
    </w:p>
    <w:tbl>
      <w:tblPr>
        <w:tblW w:w="0" w:type="auto"/>
        <w:tblInd w:w="4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714C5B" w:rsidTr="00714C5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подарка,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в рублях 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customMarkFollows="1" w:id="1"/>
              <w:t>*</w:t>
            </w:r>
          </w:p>
        </w:tc>
      </w:tr>
      <w:tr w:rsidR="00714C5B" w:rsidTr="00714C5B">
        <w:tc>
          <w:tcPr>
            <w:tcW w:w="2722" w:type="dxa"/>
            <w:hideMark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B" w:rsidTr="00714C5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B" w:rsidTr="00714C5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B" w:rsidTr="00714C5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C5B" w:rsidRDefault="00714C5B" w:rsidP="00714C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714C5B" w:rsidTr="00714C5B">
        <w:tc>
          <w:tcPr>
            <w:tcW w:w="1474" w:type="dxa"/>
            <w:vAlign w:val="bottom"/>
            <w:hideMark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  <w:hideMark/>
          </w:tcPr>
          <w:p w:rsidR="00714C5B" w:rsidRDefault="00714C5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листах.</w:t>
            </w:r>
          </w:p>
        </w:tc>
      </w:tr>
      <w:tr w:rsidR="00714C5B" w:rsidTr="00714C5B">
        <w:tc>
          <w:tcPr>
            <w:tcW w:w="1474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C5B" w:rsidRDefault="00714C5B" w:rsidP="00714C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714C5B" w:rsidTr="00714C5B">
        <w:tc>
          <w:tcPr>
            <w:tcW w:w="2325" w:type="dxa"/>
            <w:vAlign w:val="bottom"/>
            <w:hideMark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  <w:hideMark/>
          </w:tcPr>
          <w:p w:rsidR="00714C5B" w:rsidRDefault="00714C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Align w:val="bottom"/>
            <w:hideMark/>
          </w:tcPr>
          <w:p w:rsidR="00714C5B" w:rsidRDefault="00714C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  <w:hideMark/>
          </w:tcPr>
          <w:p w:rsidR="00714C5B" w:rsidRDefault="00714C5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14C5B" w:rsidTr="00714C5B">
        <w:tc>
          <w:tcPr>
            <w:tcW w:w="2325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C5B" w:rsidRDefault="00714C5B" w:rsidP="00714C5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714C5B" w:rsidTr="00714C5B">
        <w:tc>
          <w:tcPr>
            <w:tcW w:w="2325" w:type="dxa"/>
            <w:vAlign w:val="bottom"/>
            <w:hideMark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  <w:hideMark/>
          </w:tcPr>
          <w:p w:rsidR="00714C5B" w:rsidRDefault="00714C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Align w:val="bottom"/>
            <w:hideMark/>
          </w:tcPr>
          <w:p w:rsidR="00714C5B" w:rsidRDefault="00714C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  <w:hideMark/>
          </w:tcPr>
          <w:p w:rsidR="00714C5B" w:rsidRDefault="00714C5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14C5B" w:rsidTr="00714C5B">
        <w:tc>
          <w:tcPr>
            <w:tcW w:w="2325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C5B" w:rsidRDefault="00714C5B" w:rsidP="00714C5B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Регистрационный номер в журнале регистрации уведомлений  </w:t>
      </w:r>
    </w:p>
    <w:p w:rsidR="00714C5B" w:rsidRDefault="00714C5B" w:rsidP="00714C5B">
      <w:pPr>
        <w:pBdr>
          <w:top w:val="single" w:sz="4" w:space="1" w:color="auto"/>
        </w:pBdr>
        <w:spacing w:after="120"/>
        <w:ind w:left="652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714C5B" w:rsidTr="00714C5B">
        <w:tc>
          <w:tcPr>
            <w:tcW w:w="170" w:type="dxa"/>
            <w:vAlign w:val="bottom"/>
            <w:hideMark/>
          </w:tcPr>
          <w:p w:rsidR="00714C5B" w:rsidRDefault="00714C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714C5B" w:rsidRDefault="00714C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C5B" w:rsidRDefault="00714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714C5B" w:rsidRDefault="00714C5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714C5B" w:rsidRDefault="00714C5B" w:rsidP="00714C5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14C5B" w:rsidRDefault="00714C5B" w:rsidP="00714C5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5B" w:rsidRDefault="00714C5B" w:rsidP="0071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AE" w:rsidRPr="00562965" w:rsidRDefault="00E47EAE" w:rsidP="0056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47EAE" w:rsidRPr="0056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70" w:rsidRDefault="00CF5870" w:rsidP="00714C5B">
      <w:pPr>
        <w:spacing w:after="0" w:line="240" w:lineRule="auto"/>
      </w:pPr>
      <w:r>
        <w:separator/>
      </w:r>
    </w:p>
  </w:endnote>
  <w:endnote w:type="continuationSeparator" w:id="0">
    <w:p w:rsidR="00CF5870" w:rsidRDefault="00CF5870" w:rsidP="00714C5B">
      <w:pPr>
        <w:spacing w:after="0" w:line="240" w:lineRule="auto"/>
      </w:pPr>
      <w:r>
        <w:continuationSeparator/>
      </w:r>
    </w:p>
  </w:endnote>
  <w:endnote w:id="1">
    <w:p w:rsidR="00714C5B" w:rsidRDefault="00714C5B" w:rsidP="00714C5B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70" w:rsidRDefault="00CF5870" w:rsidP="00714C5B">
      <w:pPr>
        <w:spacing w:after="0" w:line="240" w:lineRule="auto"/>
      </w:pPr>
      <w:r>
        <w:separator/>
      </w:r>
    </w:p>
  </w:footnote>
  <w:footnote w:type="continuationSeparator" w:id="0">
    <w:p w:rsidR="00CF5870" w:rsidRDefault="00CF5870" w:rsidP="00714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DD"/>
    <w:rsid w:val="00562965"/>
    <w:rsid w:val="005B6135"/>
    <w:rsid w:val="00694983"/>
    <w:rsid w:val="00714C5B"/>
    <w:rsid w:val="007B75DD"/>
    <w:rsid w:val="00CF5870"/>
    <w:rsid w:val="00E4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5149D-67D4-4B5C-9E60-32023C67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C5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1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714C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14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unhideWhenUsed/>
    <w:rsid w:val="00714C5B"/>
    <w:rPr>
      <w:vertAlign w:val="superscript"/>
    </w:rPr>
  </w:style>
  <w:style w:type="table" w:styleId="a8">
    <w:name w:val="Table Grid"/>
    <w:basedOn w:val="a1"/>
    <w:uiPriority w:val="59"/>
    <w:rsid w:val="00714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azgin.smol-ray.ru/docs/resheniya-soveta-deputatov/reshenie-3-19-ot-18-05-2016g-ob-utverzhdenii-polozheniya-o-soobscheniiotdelnym-kategoriyam-lic-o-poluenii-podarka-v-svyazi-s-ih-dolzhnostnym-polozheniem/" TargetMode="External"/><Relationship Id="rId13" Type="http://schemas.openxmlformats.org/officeDocument/2006/relationships/hyperlink" Target="http://vyazgin.smol-ray.ru/docs/resheniya-soveta-deputatov/reshenie-3-19-ot-18-05-2016g-ob-utverzhdenii-polozheniya-o-soobscheniiotdelnym-kategoriyam-lic-o-poluenii-podarka-v-svyazi-s-ih-dolzhnostnym-polozheni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50D71F24BEF6358B757AB858A3063A77293666769D088C58C0E10AA29BF8101A8E32535575E788E2QAK" TargetMode="External"/><Relationship Id="rId12" Type="http://schemas.openxmlformats.org/officeDocument/2006/relationships/hyperlink" Target="http://vyazgin.smol-ray.ru/docs/resheniya-soveta-deputatov/reshenie-3-19-ot-18-05-2016g-ob-utverzhdenii-polozheniya-o-soobscheniiotdelnym-kategoriyam-lic-o-poluenii-podarka-v-svyazi-s-ih-dolzhnostnym-polozhenie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yazgin.smol-ray.ru/docs/resheniya-soveta-deputatov/reshenie-3-19-ot-18-05-2016g-ob-utverzhdenii-polozheniya-o-soobscheniiotdelnym-kategoriyam-lic-o-poluenii-podarka-v-svyazi-s-ih-dolzhnostnym-polozhenie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yazgin.smol-ray.ru/docs/resheniya-soveta-deputatov/reshenie-3-19-ot-18-05-2016g-ob-utverzhdenii-polozheniya-o-soobscheniiotdelnym-kategoriyam-lic-o-poluenii-podarka-v-svyazi-s-ih-dolzhnostnym-polozheniem/" TargetMode="External"/><Relationship Id="rId10" Type="http://schemas.openxmlformats.org/officeDocument/2006/relationships/hyperlink" Target="http://vyazgin.smol-ray.ru/docs/resheniya-soveta-deputatov/reshenie-3-19-ot-18-05-2016g-ob-utverzhdenii-polozheniya-o-soobscheniiotdelnym-kategoriyam-lic-o-poluenii-podarka-v-svyazi-s-ih-dolzhnostnym-polozhenie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yazgin.smol-ray.ru/docs/resheniya-soveta-deputatov/reshenie-3-19-ot-18-05-2016g-ob-utverzhdenii-polozheniya-o-soobscheniiotdelnym-kategoriyam-lic-o-poluenii-podarka-v-svyazi-s-ih-dolzhnostnym-polozheniem/" TargetMode="External"/><Relationship Id="rId14" Type="http://schemas.openxmlformats.org/officeDocument/2006/relationships/hyperlink" Target="http://vyazgin.smol-ray.ru/docs/resheniya-soveta-deputatov/reshenie-3-19-ot-18-05-2016g-ob-utverzhdenii-polozheniya-o-soobscheniiotdelnym-kategoriyam-lic-o-poluenii-podarka-v-svyazi-s-ih-dolzhnostnym-polozhen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2017-01-25T13:48:00Z</cp:lastPrinted>
  <dcterms:created xsi:type="dcterms:W3CDTF">2017-01-25T13:36:00Z</dcterms:created>
  <dcterms:modified xsi:type="dcterms:W3CDTF">2017-01-25T13:50:00Z</dcterms:modified>
</cp:coreProperties>
</file>